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62026_080747.xml.htm"/>
      <w:bookmarkStart w:id="1" w:name="ksform407062026_0807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Ticho Barry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STOKE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WIGGINS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Stoke Therapeutics, Inc.</w:t>
              </w:r>
            </w:hyperlink>
            <w:r>
              <w:rPr/>
              <w:t xml:space="preserve"> [ </w:t>
            </w:r>
            <w:r>
              <w:rPr>
                <w:rFonts w:ascii="Times;serif" w:hAnsi="Times;serif"/>
                <w:color w:val="0000FF"/>
                <w:sz w:val="24"/>
                <w:shd w:fill="FFFFFF" w:val="clear"/>
              </w:rPr>
              <w:t>STOK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32.615</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28,098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33.2678</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27,598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by the reporting person on November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$32.18 to $33.05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$33.23 to $33.37 per share,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Allan,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088" TargetMode="External"/><Relationship Id="rId5" Type="http://schemas.openxmlformats.org/officeDocument/2006/relationships/hyperlink" Target="http://www.sec.gov/cgi-bin/browse-edgar?action=getcompany&amp;CIK=0001623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704</Words>
  <Characters>3781</Characters>
  <CharactersWithSpaces>4418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